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450" w:rsidRDefault="00A47450" w:rsidP="00A47450">
      <w:pPr>
        <w:jc w:val="center"/>
        <w:rPr>
          <w:rFonts w:ascii="HG創英角ﾎﾟｯﾌﾟ体" w:eastAsia="HG創英角ﾎﾟｯﾌﾟ体" w:hAnsi="HG創英角ﾎﾟｯﾌﾟ体"/>
          <w:color w:val="4F6228" w:themeColor="accent3" w:themeShade="80"/>
          <w:sz w:val="32"/>
          <w:szCs w:val="32"/>
        </w:rPr>
      </w:pPr>
      <w:r>
        <w:rPr>
          <w:rFonts w:ascii="HGP創英角ﾎﾟｯﾌﾟ体" w:eastAsia="HGP創英角ﾎﾟｯﾌﾟ体" w:hAnsi="ＭＳ ゴシック" w:hint="eastAsia"/>
          <w:b/>
          <w:noProof/>
          <w:sz w:val="28"/>
          <w:szCs w:val="28"/>
        </w:rPr>
        <w:drawing>
          <wp:anchor distT="0" distB="0" distL="114300" distR="114300" simplePos="0" relativeHeight="251661312" behindDoc="1" locked="0" layoutInCell="1" allowOverlap="1" wp14:anchorId="4EF7CD2E" wp14:editId="13873F45">
            <wp:simplePos x="0" y="0"/>
            <wp:positionH relativeFrom="column">
              <wp:posOffset>-318135</wp:posOffset>
            </wp:positionH>
            <wp:positionV relativeFrom="paragraph">
              <wp:posOffset>-469900</wp:posOffset>
            </wp:positionV>
            <wp:extent cx="981075" cy="942340"/>
            <wp:effectExtent l="0" t="0" r="9525" b="0"/>
            <wp:wrapThrough wrapText="bothSides">
              <wp:wrapPolygon edited="0">
                <wp:start x="0" y="0"/>
                <wp:lineTo x="0" y="20960"/>
                <wp:lineTo x="21390" y="20960"/>
                <wp:lineTo x="21390" y="0"/>
                <wp:lineTo x="0" y="0"/>
              </wp:wrapPolygon>
            </wp:wrapThrough>
            <wp:docPr id="3" name="図 3" descr="tuli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lip-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1075" cy="942340"/>
                    </a:xfrm>
                    <a:prstGeom prst="rect">
                      <a:avLst/>
                    </a:prstGeom>
                    <a:noFill/>
                  </pic:spPr>
                </pic:pic>
              </a:graphicData>
            </a:graphic>
            <wp14:sizeRelH relativeFrom="page">
              <wp14:pctWidth>0</wp14:pctWidth>
            </wp14:sizeRelH>
            <wp14:sizeRelV relativeFrom="page">
              <wp14:pctHeight>0</wp14:pctHeight>
            </wp14:sizeRelV>
          </wp:anchor>
        </w:drawing>
      </w:r>
    </w:p>
    <w:p w:rsidR="00A47450" w:rsidRDefault="00A47450" w:rsidP="00A47450">
      <w:pPr>
        <w:jc w:val="center"/>
        <w:rPr>
          <w:rFonts w:ascii="HG創英角ﾎﾟｯﾌﾟ体" w:eastAsia="HG創英角ﾎﾟｯﾌﾟ体" w:hAnsi="HG創英角ﾎﾟｯﾌﾟ体"/>
          <w:color w:val="4F6228" w:themeColor="accent3" w:themeShade="80"/>
          <w:sz w:val="32"/>
          <w:szCs w:val="32"/>
        </w:rPr>
      </w:pPr>
      <w:r w:rsidRPr="00CA1BFD">
        <w:rPr>
          <w:rFonts w:ascii="HG創英角ﾎﾟｯﾌﾟ体" w:eastAsia="HG創英角ﾎﾟｯﾌﾟ体" w:hAnsi="HG創英角ﾎﾟｯﾌﾟ体"/>
          <w:noProof/>
          <w:color w:val="9BBB59" w:themeColor="accent3"/>
          <w:sz w:val="32"/>
          <w:szCs w:val="32"/>
        </w:rPr>
        <mc:AlternateContent>
          <mc:Choice Requires="wps">
            <w:drawing>
              <wp:anchor distT="0" distB="0" distL="114300" distR="114300" simplePos="0" relativeHeight="251663360" behindDoc="0" locked="0" layoutInCell="1" allowOverlap="1" wp14:anchorId="7F31DE06" wp14:editId="371F832B">
                <wp:simplePos x="0" y="0"/>
                <wp:positionH relativeFrom="margin">
                  <wp:align>center</wp:align>
                </wp:positionH>
                <wp:positionV relativeFrom="margin">
                  <wp:posOffset>1080135</wp:posOffset>
                </wp:positionV>
                <wp:extent cx="6019800" cy="3028950"/>
                <wp:effectExtent l="0" t="0" r="19050" b="19050"/>
                <wp:wrapSquare wrapText="bothSides"/>
                <wp:docPr id="1" name="角丸四角形 1"/>
                <wp:cNvGraphicFramePr/>
                <a:graphic xmlns:a="http://schemas.openxmlformats.org/drawingml/2006/main">
                  <a:graphicData uri="http://schemas.microsoft.com/office/word/2010/wordprocessingShape">
                    <wps:wsp>
                      <wps:cNvSpPr/>
                      <wps:spPr>
                        <a:xfrm>
                          <a:off x="0" y="0"/>
                          <a:ext cx="6019920" cy="3028950"/>
                        </a:xfrm>
                        <a:prstGeom prst="roundRect">
                          <a:avLst/>
                        </a:prstGeom>
                        <a:solidFill>
                          <a:srgbClr val="CCFF99"/>
                        </a:solidFill>
                        <a:ln cmpd="dbl">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450" w:rsidRPr="00254654" w:rsidRDefault="00A47450" w:rsidP="001577D2">
                            <w:pPr>
                              <w:adjustRightInd w:val="0"/>
                              <w:snapToGrid w:val="0"/>
                              <w:spacing w:line="460" w:lineRule="atLeast"/>
                              <w:ind w:firstLineChars="100" w:firstLine="281"/>
                              <w:rPr>
                                <w:rFonts w:ascii="HG丸ｺﾞｼｯｸM-PRO" w:eastAsia="HG丸ｺﾞｼｯｸM-PRO" w:hAnsi="HG丸ｺﾞｼｯｸM-PRO"/>
                                <w:b/>
                                <w:color w:val="000000" w:themeColor="text1"/>
                                <w:sz w:val="28"/>
                                <w:szCs w:val="28"/>
                              </w:rPr>
                            </w:pPr>
                            <w:bookmarkStart w:id="0" w:name="_GoBack"/>
                            <w:r w:rsidRPr="00254654">
                              <w:rPr>
                                <w:rFonts w:ascii="HG丸ｺﾞｼｯｸM-PRO" w:eastAsia="HG丸ｺﾞｼｯｸM-PRO" w:hAnsi="HG丸ｺﾞｼｯｸM-PRO" w:hint="eastAsia"/>
                                <w:b/>
                                <w:color w:val="000000" w:themeColor="text1"/>
                                <w:sz w:val="28"/>
                                <w:szCs w:val="28"/>
                              </w:rPr>
                              <w:t>この冊子は、がんになられた患者さんやご家族が安心して療養できるように地域のかかりつけ医、もしくは在宅医・が</w:t>
                            </w:r>
                            <w:r>
                              <w:rPr>
                                <w:rFonts w:ascii="HG丸ｺﾞｼｯｸM-PRO" w:eastAsia="HG丸ｺﾞｼｯｸM-PRO" w:hAnsi="HG丸ｺﾞｼｯｸM-PRO" w:hint="eastAsia"/>
                                <w:b/>
                                <w:color w:val="000000" w:themeColor="text1"/>
                                <w:sz w:val="28"/>
                                <w:szCs w:val="28"/>
                              </w:rPr>
                              <w:t>ん治療専門病院が協力して患者さんをサポートするための診療記録帳</w:t>
                            </w:r>
                            <w:r w:rsidRPr="00254654">
                              <w:rPr>
                                <w:rFonts w:ascii="HG丸ｺﾞｼｯｸM-PRO" w:eastAsia="HG丸ｺﾞｼｯｸM-PRO" w:hAnsi="HG丸ｺﾞｼｯｸM-PRO" w:hint="eastAsia"/>
                                <w:b/>
                                <w:color w:val="000000" w:themeColor="text1"/>
                                <w:sz w:val="28"/>
                                <w:szCs w:val="28"/>
                              </w:rPr>
                              <w:t>です。</w:t>
                            </w:r>
                          </w:p>
                          <w:p w:rsidR="00A47450" w:rsidRPr="00254654" w:rsidRDefault="00A47450" w:rsidP="001577D2">
                            <w:pPr>
                              <w:adjustRightInd w:val="0"/>
                              <w:snapToGrid w:val="0"/>
                              <w:spacing w:line="460" w:lineRule="atLeast"/>
                              <w:rPr>
                                <w:rFonts w:ascii="HG丸ｺﾞｼｯｸM-PRO" w:eastAsia="HG丸ｺﾞｼｯｸM-PRO" w:hAnsi="HG丸ｺﾞｼｯｸM-PRO"/>
                                <w:b/>
                                <w:color w:val="000000" w:themeColor="text1"/>
                                <w:sz w:val="28"/>
                                <w:szCs w:val="28"/>
                              </w:rPr>
                            </w:pPr>
                            <w:r w:rsidRPr="00254654">
                              <w:rPr>
                                <w:rFonts w:ascii="HG丸ｺﾞｼｯｸM-PRO" w:eastAsia="HG丸ｺﾞｼｯｸM-PRO" w:hAnsi="HG丸ｺﾞｼｯｸM-PRO" w:hint="eastAsia"/>
                                <w:b/>
                                <w:color w:val="000000" w:themeColor="text1"/>
                                <w:sz w:val="28"/>
                                <w:szCs w:val="28"/>
                              </w:rPr>
                              <w:t>目的は、患者さん・ご家族・各医療機関が、情報を共有することです。このため、医療機関を受診される際</w:t>
                            </w:r>
                            <w:r>
                              <w:rPr>
                                <w:rFonts w:ascii="HG丸ｺﾞｼｯｸM-PRO" w:eastAsia="HG丸ｺﾞｼｯｸM-PRO" w:hAnsi="HG丸ｺﾞｼｯｸM-PRO" w:hint="eastAsia"/>
                                <w:b/>
                                <w:color w:val="000000" w:themeColor="text1"/>
                                <w:sz w:val="28"/>
                                <w:szCs w:val="28"/>
                              </w:rPr>
                              <w:t>や在宅では、医療・介護スタッフにもご提示</w:t>
                            </w:r>
                            <w:r w:rsidRPr="00254654">
                              <w:rPr>
                                <w:rFonts w:ascii="HG丸ｺﾞｼｯｸM-PRO" w:eastAsia="HG丸ｺﾞｼｯｸM-PRO" w:hAnsi="HG丸ｺﾞｼｯｸM-PRO" w:hint="eastAsia"/>
                                <w:b/>
                                <w:color w:val="000000" w:themeColor="text1"/>
                                <w:sz w:val="28"/>
                                <w:szCs w:val="28"/>
                              </w:rPr>
                              <w:t>いただくようお願いいたします。</w:t>
                            </w:r>
                          </w:p>
                          <w:p w:rsidR="00A47450" w:rsidRPr="00254654" w:rsidRDefault="00A47450" w:rsidP="001577D2">
                            <w:pPr>
                              <w:adjustRightInd w:val="0"/>
                              <w:snapToGrid w:val="0"/>
                              <w:spacing w:line="460" w:lineRule="atLeast"/>
                              <w:rPr>
                                <w:rFonts w:ascii="HG丸ｺﾞｼｯｸM-PRO" w:eastAsia="HG丸ｺﾞｼｯｸM-PRO" w:hAnsi="HG丸ｺﾞｼｯｸM-PRO"/>
                                <w:b/>
                                <w:color w:val="000000" w:themeColor="text1"/>
                                <w:sz w:val="28"/>
                                <w:szCs w:val="28"/>
                              </w:rPr>
                            </w:pPr>
                          </w:p>
                          <w:p w:rsidR="00A47450" w:rsidRPr="00254654" w:rsidRDefault="00A47450" w:rsidP="001577D2">
                            <w:pPr>
                              <w:adjustRightInd w:val="0"/>
                              <w:snapToGrid w:val="0"/>
                              <w:spacing w:line="460" w:lineRule="atLeast"/>
                              <w:rPr>
                                <w:rFonts w:ascii="HG丸ｺﾞｼｯｸM-PRO" w:eastAsia="HG丸ｺﾞｼｯｸM-PRO" w:hAnsi="HG丸ｺﾞｼｯｸM-PRO"/>
                                <w:b/>
                                <w:color w:val="000000" w:themeColor="text1"/>
                                <w:sz w:val="28"/>
                                <w:szCs w:val="28"/>
                              </w:rPr>
                            </w:pPr>
                            <w:r w:rsidRPr="00254654">
                              <w:rPr>
                                <w:rFonts w:ascii="HG丸ｺﾞｼｯｸM-PRO" w:eastAsia="HG丸ｺﾞｼｯｸM-PRO" w:hAnsi="HG丸ｺﾞｼｯｸM-PRO" w:hint="eastAsia"/>
                                <w:b/>
                                <w:color w:val="000000" w:themeColor="text1"/>
                                <w:sz w:val="28"/>
                                <w:szCs w:val="28"/>
                              </w:rPr>
                              <w:t>「がん療養サポートパス」は、患者さんの大切な情報が詰まった冊子ですので、紛失しないようにお気を付け下さい。</w:t>
                            </w:r>
                            <w:bookmarkEnd w:id="0"/>
                          </w:p>
                        </w:txbxContent>
                      </wps:txbx>
                      <wps:bodyPr rot="0" spcFirstLastPara="0" vertOverflow="overflow" horzOverflow="overflow" vert="horz" wrap="square" lIns="91440" tIns="18000" rIns="9144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0;margin-top:85.05pt;width:474pt;height:238.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" fillcolor="#cf9" strokecolor="#92d050" strokeweight="2pt">
                <v:stroke linestyle="thinThin"/>
                <v:textbox inset=",.5mm,,.5mm">
                  <w:txbxContent>
                    <w:p w:rsidR="00A47450" w:rsidRPr="00254654" w:rsidRDefault="00A47450" w:rsidP="001577D2">
                      <w:pPr>
                        <w:adjustRightInd w:val="0"/>
                        <w:snapToGrid w:val="0"/>
                        <w:spacing w:line="460" w:lineRule="atLeast"/>
                        <w:ind w:firstLineChars="100" w:firstLine="281"/>
                        <w:rPr>
                          <w:rFonts w:ascii="HG丸ｺﾞｼｯｸM-PRO" w:eastAsia="HG丸ｺﾞｼｯｸM-PRO" w:hAnsi="HG丸ｺﾞｼｯｸM-PRO"/>
                          <w:b/>
                          <w:color w:val="000000" w:themeColor="text1"/>
                          <w:sz w:val="28"/>
                          <w:szCs w:val="28"/>
                        </w:rPr>
                      </w:pPr>
                      <w:bookmarkStart w:id="1" w:name="_GoBack"/>
                      <w:r w:rsidRPr="00254654">
                        <w:rPr>
                          <w:rFonts w:ascii="HG丸ｺﾞｼｯｸM-PRO" w:eastAsia="HG丸ｺﾞｼｯｸM-PRO" w:hAnsi="HG丸ｺﾞｼｯｸM-PRO" w:hint="eastAsia"/>
                          <w:b/>
                          <w:color w:val="000000" w:themeColor="text1"/>
                          <w:sz w:val="28"/>
                          <w:szCs w:val="28"/>
                        </w:rPr>
                        <w:t>この冊子は、がんになられた患者さんやご家族が安心して療養できるように地域のかかりつけ医、もしくは在宅医・が</w:t>
                      </w:r>
                      <w:r>
                        <w:rPr>
                          <w:rFonts w:ascii="HG丸ｺﾞｼｯｸM-PRO" w:eastAsia="HG丸ｺﾞｼｯｸM-PRO" w:hAnsi="HG丸ｺﾞｼｯｸM-PRO" w:hint="eastAsia"/>
                          <w:b/>
                          <w:color w:val="000000" w:themeColor="text1"/>
                          <w:sz w:val="28"/>
                          <w:szCs w:val="28"/>
                        </w:rPr>
                        <w:t>ん治療専門病院が協力して患者さんをサポートするための診療記録帳</w:t>
                      </w:r>
                      <w:r w:rsidRPr="00254654">
                        <w:rPr>
                          <w:rFonts w:ascii="HG丸ｺﾞｼｯｸM-PRO" w:eastAsia="HG丸ｺﾞｼｯｸM-PRO" w:hAnsi="HG丸ｺﾞｼｯｸM-PRO" w:hint="eastAsia"/>
                          <w:b/>
                          <w:color w:val="000000" w:themeColor="text1"/>
                          <w:sz w:val="28"/>
                          <w:szCs w:val="28"/>
                        </w:rPr>
                        <w:t>です。</w:t>
                      </w:r>
                    </w:p>
                    <w:p w:rsidR="00A47450" w:rsidRPr="00254654" w:rsidRDefault="00A47450" w:rsidP="001577D2">
                      <w:pPr>
                        <w:adjustRightInd w:val="0"/>
                        <w:snapToGrid w:val="0"/>
                        <w:spacing w:line="460" w:lineRule="atLeast"/>
                        <w:rPr>
                          <w:rFonts w:ascii="HG丸ｺﾞｼｯｸM-PRO" w:eastAsia="HG丸ｺﾞｼｯｸM-PRO" w:hAnsi="HG丸ｺﾞｼｯｸM-PRO"/>
                          <w:b/>
                          <w:color w:val="000000" w:themeColor="text1"/>
                          <w:sz w:val="28"/>
                          <w:szCs w:val="28"/>
                        </w:rPr>
                      </w:pPr>
                      <w:r w:rsidRPr="00254654">
                        <w:rPr>
                          <w:rFonts w:ascii="HG丸ｺﾞｼｯｸM-PRO" w:eastAsia="HG丸ｺﾞｼｯｸM-PRO" w:hAnsi="HG丸ｺﾞｼｯｸM-PRO" w:hint="eastAsia"/>
                          <w:b/>
                          <w:color w:val="000000" w:themeColor="text1"/>
                          <w:sz w:val="28"/>
                          <w:szCs w:val="28"/>
                        </w:rPr>
                        <w:t>目的は、患者さん・ご家族・各医療機関が、情報を共有することです。このため、医療機関を受診される際</w:t>
                      </w:r>
                      <w:r>
                        <w:rPr>
                          <w:rFonts w:ascii="HG丸ｺﾞｼｯｸM-PRO" w:eastAsia="HG丸ｺﾞｼｯｸM-PRO" w:hAnsi="HG丸ｺﾞｼｯｸM-PRO" w:hint="eastAsia"/>
                          <w:b/>
                          <w:color w:val="000000" w:themeColor="text1"/>
                          <w:sz w:val="28"/>
                          <w:szCs w:val="28"/>
                        </w:rPr>
                        <w:t>や在宅では、医療・介護スタッフにもご提示</w:t>
                      </w:r>
                      <w:r w:rsidRPr="00254654">
                        <w:rPr>
                          <w:rFonts w:ascii="HG丸ｺﾞｼｯｸM-PRO" w:eastAsia="HG丸ｺﾞｼｯｸM-PRO" w:hAnsi="HG丸ｺﾞｼｯｸM-PRO" w:hint="eastAsia"/>
                          <w:b/>
                          <w:color w:val="000000" w:themeColor="text1"/>
                          <w:sz w:val="28"/>
                          <w:szCs w:val="28"/>
                        </w:rPr>
                        <w:t>いただくようお願いいたします。</w:t>
                      </w:r>
                    </w:p>
                    <w:p w:rsidR="00A47450" w:rsidRPr="00254654" w:rsidRDefault="00A47450" w:rsidP="001577D2">
                      <w:pPr>
                        <w:adjustRightInd w:val="0"/>
                        <w:snapToGrid w:val="0"/>
                        <w:spacing w:line="460" w:lineRule="atLeast"/>
                        <w:rPr>
                          <w:rFonts w:ascii="HG丸ｺﾞｼｯｸM-PRO" w:eastAsia="HG丸ｺﾞｼｯｸM-PRO" w:hAnsi="HG丸ｺﾞｼｯｸM-PRO"/>
                          <w:b/>
                          <w:color w:val="000000" w:themeColor="text1"/>
                          <w:sz w:val="28"/>
                          <w:szCs w:val="28"/>
                        </w:rPr>
                      </w:pPr>
                    </w:p>
                    <w:p w:rsidR="00A47450" w:rsidRPr="00254654" w:rsidRDefault="00A47450" w:rsidP="001577D2">
                      <w:pPr>
                        <w:adjustRightInd w:val="0"/>
                        <w:snapToGrid w:val="0"/>
                        <w:spacing w:line="460" w:lineRule="atLeast"/>
                        <w:rPr>
                          <w:rFonts w:ascii="HG丸ｺﾞｼｯｸM-PRO" w:eastAsia="HG丸ｺﾞｼｯｸM-PRO" w:hAnsi="HG丸ｺﾞｼｯｸM-PRO"/>
                          <w:b/>
                          <w:color w:val="000000" w:themeColor="text1"/>
                          <w:sz w:val="28"/>
                          <w:szCs w:val="28"/>
                        </w:rPr>
                      </w:pPr>
                      <w:r w:rsidRPr="00254654">
                        <w:rPr>
                          <w:rFonts w:ascii="HG丸ｺﾞｼｯｸM-PRO" w:eastAsia="HG丸ｺﾞｼｯｸM-PRO" w:hAnsi="HG丸ｺﾞｼｯｸM-PRO" w:hint="eastAsia"/>
                          <w:b/>
                          <w:color w:val="000000" w:themeColor="text1"/>
                          <w:sz w:val="28"/>
                          <w:szCs w:val="28"/>
                        </w:rPr>
                        <w:t>「がん療養サポートパス」は、患者さんの大切な情報が詰まった冊子ですので、紛失しないようにお気を付け下さい。</w:t>
                      </w:r>
                      <w:bookmarkEnd w:id="1"/>
                    </w:p>
                  </w:txbxContent>
                </v:textbox>
                <w10:wrap type="square" anchorx="margin" anchory="margin"/>
              </v:roundrect>
            </w:pict>
          </mc:Fallback>
        </mc:AlternateContent>
      </w:r>
      <w:r w:rsidRPr="00CA1BFD">
        <w:rPr>
          <w:rFonts w:ascii="HG創英角ﾎﾟｯﾌﾟ体" w:eastAsia="HG創英角ﾎﾟｯﾌﾟ体" w:hAnsi="HG創英角ﾎﾟｯﾌﾟ体" w:hint="eastAsia"/>
          <w:color w:val="4F6228" w:themeColor="accent3" w:themeShade="80"/>
          <w:sz w:val="32"/>
          <w:szCs w:val="32"/>
        </w:rPr>
        <w:t>1</w:t>
      </w:r>
      <w:r>
        <w:rPr>
          <w:rFonts w:ascii="HG創英角ﾎﾟｯﾌﾟ体" w:eastAsia="HG創英角ﾎﾟｯﾌﾟ体" w:hAnsi="HG創英角ﾎﾟｯﾌﾟ体" w:hint="eastAsia"/>
          <w:b/>
          <w:color w:val="4F6228" w:themeColor="accent3" w:themeShade="80"/>
          <w:sz w:val="32"/>
          <w:szCs w:val="32"/>
        </w:rPr>
        <w:t>.</w:t>
      </w:r>
      <w:r w:rsidRPr="00CA1BFD">
        <w:rPr>
          <w:rFonts w:ascii="HG創英角ﾎﾟｯﾌﾟ体" w:eastAsia="HG創英角ﾎﾟｯﾌﾟ体" w:hAnsi="HG創英角ﾎﾟｯﾌﾟ体" w:hint="eastAsia"/>
          <w:color w:val="4F6228" w:themeColor="accent3" w:themeShade="80"/>
          <w:sz w:val="32"/>
          <w:szCs w:val="32"/>
        </w:rPr>
        <w:t>「がん療養サポートパス」を利用される方へ</w:t>
      </w:r>
    </w:p>
    <w:p w:rsidR="00A47450" w:rsidRPr="00A47450" w:rsidRDefault="00A47450" w:rsidP="00A47450">
      <w:pPr>
        <w:jc w:val="center"/>
        <w:rPr>
          <w:rFonts w:ascii="HG創英角ﾎﾟｯﾌﾟ体" w:eastAsia="HG創英角ﾎﾟｯﾌﾟ体" w:hAnsi="HG創英角ﾎﾟｯﾌﾟ体"/>
          <w:color w:val="4F6228" w:themeColor="accent3" w:themeShade="80"/>
          <w:sz w:val="32"/>
          <w:szCs w:val="32"/>
        </w:rPr>
      </w:pPr>
    </w:p>
    <w:p w:rsidR="008C2B8A" w:rsidRPr="008C2B8A" w:rsidRDefault="008C2B8A" w:rsidP="008C2B8A">
      <w:pPr>
        <w:jc w:val="center"/>
        <w:rPr>
          <w:rFonts w:ascii="HG創英角ﾎﾟｯﾌﾟ体" w:eastAsia="HG創英角ﾎﾟｯﾌﾟ体" w:hAnsi="HG創英角ﾎﾟｯﾌﾟ体"/>
          <w:b/>
          <w:color w:val="4F6228" w:themeColor="accent3" w:themeShade="80"/>
          <w:sz w:val="32"/>
          <w:szCs w:val="32"/>
        </w:rPr>
      </w:pPr>
    </w:p>
    <w:sectPr w:rsidR="008C2B8A" w:rsidRPr="008C2B8A">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FC1" w:rsidRDefault="00E04FC1" w:rsidP="00E04FC1">
      <w:r>
        <w:separator/>
      </w:r>
    </w:p>
  </w:endnote>
  <w:endnote w:type="continuationSeparator" w:id="0">
    <w:p w:rsidR="00E04FC1" w:rsidRDefault="00E04FC1" w:rsidP="00E04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FC1" w:rsidRDefault="00E04FC1">
    <w:pPr>
      <w:pStyle w:val="a7"/>
    </w:pPr>
    <w:r>
      <w:ptab w:relativeTo="margin" w:alignment="center" w:leader="none"/>
    </w:r>
    <w:r>
      <w:rPr>
        <w:rFonts w:hint="eastAsia"/>
      </w:rPr>
      <w:t>１</w:t>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FC1" w:rsidRDefault="00E04FC1" w:rsidP="00E04FC1">
      <w:r>
        <w:separator/>
      </w:r>
    </w:p>
  </w:footnote>
  <w:footnote w:type="continuationSeparator" w:id="0">
    <w:p w:rsidR="00E04FC1" w:rsidRDefault="00E04FC1" w:rsidP="00E04F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B8A"/>
    <w:rsid w:val="000F6BBF"/>
    <w:rsid w:val="001577D2"/>
    <w:rsid w:val="0018673B"/>
    <w:rsid w:val="00191758"/>
    <w:rsid w:val="00254654"/>
    <w:rsid w:val="004E367F"/>
    <w:rsid w:val="008C2B8A"/>
    <w:rsid w:val="00A47450"/>
    <w:rsid w:val="00D01A12"/>
    <w:rsid w:val="00E04FC1"/>
    <w:rsid w:val="00FE25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2B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C2B8A"/>
    <w:rPr>
      <w:rFonts w:asciiTheme="majorHAnsi" w:eastAsiaTheme="majorEastAsia" w:hAnsiTheme="majorHAnsi" w:cstheme="majorBidi"/>
      <w:sz w:val="18"/>
      <w:szCs w:val="18"/>
    </w:rPr>
  </w:style>
  <w:style w:type="paragraph" w:styleId="a5">
    <w:name w:val="header"/>
    <w:basedOn w:val="a"/>
    <w:link w:val="a6"/>
    <w:uiPriority w:val="99"/>
    <w:unhideWhenUsed/>
    <w:rsid w:val="00E04FC1"/>
    <w:pPr>
      <w:tabs>
        <w:tab w:val="center" w:pos="4252"/>
        <w:tab w:val="right" w:pos="8504"/>
      </w:tabs>
      <w:snapToGrid w:val="0"/>
    </w:pPr>
  </w:style>
  <w:style w:type="character" w:customStyle="1" w:styleId="a6">
    <w:name w:val="ヘッダー (文字)"/>
    <w:basedOn w:val="a0"/>
    <w:link w:val="a5"/>
    <w:uiPriority w:val="99"/>
    <w:rsid w:val="00E04FC1"/>
  </w:style>
  <w:style w:type="paragraph" w:styleId="a7">
    <w:name w:val="footer"/>
    <w:basedOn w:val="a"/>
    <w:link w:val="a8"/>
    <w:uiPriority w:val="99"/>
    <w:unhideWhenUsed/>
    <w:rsid w:val="00E04FC1"/>
    <w:pPr>
      <w:tabs>
        <w:tab w:val="center" w:pos="4252"/>
        <w:tab w:val="right" w:pos="8504"/>
      </w:tabs>
      <w:snapToGrid w:val="0"/>
    </w:pPr>
  </w:style>
  <w:style w:type="character" w:customStyle="1" w:styleId="a8">
    <w:name w:val="フッター (文字)"/>
    <w:basedOn w:val="a0"/>
    <w:link w:val="a7"/>
    <w:uiPriority w:val="99"/>
    <w:rsid w:val="00E04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2B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C2B8A"/>
    <w:rPr>
      <w:rFonts w:asciiTheme="majorHAnsi" w:eastAsiaTheme="majorEastAsia" w:hAnsiTheme="majorHAnsi" w:cstheme="majorBidi"/>
      <w:sz w:val="18"/>
      <w:szCs w:val="18"/>
    </w:rPr>
  </w:style>
  <w:style w:type="paragraph" w:styleId="a5">
    <w:name w:val="header"/>
    <w:basedOn w:val="a"/>
    <w:link w:val="a6"/>
    <w:uiPriority w:val="99"/>
    <w:unhideWhenUsed/>
    <w:rsid w:val="00E04FC1"/>
    <w:pPr>
      <w:tabs>
        <w:tab w:val="center" w:pos="4252"/>
        <w:tab w:val="right" w:pos="8504"/>
      </w:tabs>
      <w:snapToGrid w:val="0"/>
    </w:pPr>
  </w:style>
  <w:style w:type="character" w:customStyle="1" w:styleId="a6">
    <w:name w:val="ヘッダー (文字)"/>
    <w:basedOn w:val="a0"/>
    <w:link w:val="a5"/>
    <w:uiPriority w:val="99"/>
    <w:rsid w:val="00E04FC1"/>
  </w:style>
  <w:style w:type="paragraph" w:styleId="a7">
    <w:name w:val="footer"/>
    <w:basedOn w:val="a"/>
    <w:link w:val="a8"/>
    <w:uiPriority w:val="99"/>
    <w:unhideWhenUsed/>
    <w:rsid w:val="00E04FC1"/>
    <w:pPr>
      <w:tabs>
        <w:tab w:val="center" w:pos="4252"/>
        <w:tab w:val="right" w:pos="8504"/>
      </w:tabs>
      <w:snapToGrid w:val="0"/>
    </w:pPr>
  </w:style>
  <w:style w:type="character" w:customStyle="1" w:styleId="a8">
    <w:name w:val="フッター (文字)"/>
    <w:basedOn w:val="a0"/>
    <w:link w:val="a7"/>
    <w:uiPriority w:val="99"/>
    <w:rsid w:val="00E04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Words>
  <Characters>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看護情報PB551ＰＣ</dc:creator>
  <cp:lastModifiedBy>amanokikaku</cp:lastModifiedBy>
  <cp:revision>3</cp:revision>
  <cp:lastPrinted>2015-03-04T00:27:00Z</cp:lastPrinted>
  <dcterms:created xsi:type="dcterms:W3CDTF">2015-03-18T00:46:00Z</dcterms:created>
  <dcterms:modified xsi:type="dcterms:W3CDTF">2015-03-19T00:08:00Z</dcterms:modified>
</cp:coreProperties>
</file>